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83" w:rsidRDefault="001E7AA8" w:rsidP="001E7AA8">
      <w:pPr>
        <w:shd w:val="clear" w:color="auto" w:fill="FFC000"/>
        <w:jc w:val="center"/>
        <w:rPr>
          <w:rFonts w:ascii="Rockwell Extra Bold" w:hAnsi="Rockwell Extra Bold"/>
          <w:sz w:val="36"/>
          <w:szCs w:val="36"/>
        </w:rPr>
      </w:pPr>
      <w:r w:rsidRPr="001E7AA8">
        <w:rPr>
          <w:rFonts w:ascii="Rockwell Extra Bold" w:hAnsi="Rockwell Extra Bold"/>
          <w:sz w:val="36"/>
          <w:szCs w:val="36"/>
        </w:rPr>
        <w:t>Social Enterprise Analysis</w:t>
      </w:r>
    </w:p>
    <w:p w:rsidR="001E7AA8" w:rsidRPr="001E7AA8" w:rsidRDefault="001E7AA8" w:rsidP="001E7AA8">
      <w:pPr>
        <w:jc w:val="center"/>
        <w:rPr>
          <w:rFonts w:ascii="Rockwell Extra Bold" w:hAnsi="Rockwell Extra Bold"/>
          <w:sz w:val="36"/>
          <w:szCs w:val="36"/>
        </w:rPr>
      </w:pPr>
    </w:p>
    <w:p w:rsidR="001E7AA8" w:rsidRDefault="001E7AA8">
      <w:r w:rsidRPr="001E7AA8">
        <w:drawing>
          <wp:inline distT="0" distB="0" distL="0" distR="0" wp14:anchorId="704D4D15" wp14:editId="1C55D9AC">
            <wp:extent cx="5943600" cy="3331210"/>
            <wp:effectExtent l="0" t="0" r="0" b="2540"/>
            <wp:docPr id="3074" name="Picture 2" descr="Image result for golden circle s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golden circle sin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12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E7AA8" w:rsidRDefault="001E7AA8"/>
    <w:p w:rsidR="001E7AA8" w:rsidRDefault="001E7A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1E7AA8" w:rsidTr="001E7AA8">
        <w:tc>
          <w:tcPr>
            <w:tcW w:w="2065" w:type="dxa"/>
            <w:shd w:val="clear" w:color="auto" w:fill="FFC000"/>
          </w:tcPr>
          <w:p w:rsidR="001E7AA8" w:rsidRPr="001E7AA8" w:rsidRDefault="001E7AA8">
            <w:pPr>
              <w:rPr>
                <w:b/>
                <w:sz w:val="24"/>
                <w:szCs w:val="24"/>
              </w:rPr>
            </w:pPr>
            <w:r w:rsidRPr="001E7AA8">
              <w:rPr>
                <w:b/>
                <w:sz w:val="24"/>
                <w:szCs w:val="24"/>
              </w:rPr>
              <w:t>Enterprise Name</w:t>
            </w:r>
          </w:p>
        </w:tc>
        <w:tc>
          <w:tcPr>
            <w:tcW w:w="7285" w:type="dxa"/>
          </w:tcPr>
          <w:p w:rsidR="001E7AA8" w:rsidRDefault="001E7AA8">
            <w:pPr>
              <w:rPr>
                <w:b/>
                <w:sz w:val="24"/>
                <w:szCs w:val="24"/>
              </w:rPr>
            </w:pPr>
          </w:p>
          <w:p w:rsidR="001E7AA8" w:rsidRPr="001E7AA8" w:rsidRDefault="001E7AA8">
            <w:pPr>
              <w:rPr>
                <w:b/>
                <w:sz w:val="24"/>
                <w:szCs w:val="24"/>
              </w:rPr>
            </w:pPr>
          </w:p>
        </w:tc>
      </w:tr>
      <w:tr w:rsidR="001E7AA8" w:rsidTr="001E7AA8">
        <w:tc>
          <w:tcPr>
            <w:tcW w:w="9350" w:type="dxa"/>
            <w:gridSpan w:val="2"/>
            <w:shd w:val="clear" w:color="auto" w:fill="FFC000"/>
          </w:tcPr>
          <w:p w:rsidR="001E7AA8" w:rsidRPr="001E7AA8" w:rsidRDefault="001E7AA8">
            <w:pPr>
              <w:rPr>
                <w:b/>
                <w:sz w:val="24"/>
                <w:szCs w:val="24"/>
              </w:rPr>
            </w:pPr>
            <w:r w:rsidRPr="001E7AA8">
              <w:rPr>
                <w:b/>
                <w:sz w:val="24"/>
                <w:szCs w:val="24"/>
              </w:rPr>
              <w:t>Why do they do what they do?</w:t>
            </w:r>
          </w:p>
        </w:tc>
      </w:tr>
      <w:tr w:rsidR="001E7AA8" w:rsidTr="001E7AA8">
        <w:tc>
          <w:tcPr>
            <w:tcW w:w="9350" w:type="dxa"/>
            <w:gridSpan w:val="2"/>
          </w:tcPr>
          <w:p w:rsidR="001E7AA8" w:rsidRDefault="001E7AA8">
            <w:pPr>
              <w:rPr>
                <w:b/>
                <w:sz w:val="24"/>
                <w:szCs w:val="24"/>
              </w:rPr>
            </w:pPr>
          </w:p>
          <w:p w:rsidR="001E7AA8" w:rsidRDefault="001E7AA8">
            <w:pPr>
              <w:rPr>
                <w:b/>
                <w:sz w:val="24"/>
                <w:szCs w:val="24"/>
              </w:rPr>
            </w:pPr>
          </w:p>
          <w:p w:rsidR="001E7AA8" w:rsidRPr="001E7AA8" w:rsidRDefault="001E7AA8">
            <w:pPr>
              <w:rPr>
                <w:b/>
                <w:sz w:val="24"/>
                <w:szCs w:val="24"/>
              </w:rPr>
            </w:pPr>
          </w:p>
        </w:tc>
      </w:tr>
      <w:tr w:rsidR="001E7AA8" w:rsidTr="001E7AA8">
        <w:tc>
          <w:tcPr>
            <w:tcW w:w="9350" w:type="dxa"/>
            <w:gridSpan w:val="2"/>
            <w:shd w:val="clear" w:color="auto" w:fill="FFC000"/>
          </w:tcPr>
          <w:p w:rsidR="001E7AA8" w:rsidRPr="001E7AA8" w:rsidRDefault="001E7A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 they do</w:t>
            </w:r>
            <w:r w:rsidRPr="001E7AA8">
              <w:rPr>
                <w:b/>
                <w:sz w:val="24"/>
                <w:szCs w:val="24"/>
              </w:rPr>
              <w:t xml:space="preserve"> the why?</w:t>
            </w:r>
          </w:p>
        </w:tc>
      </w:tr>
      <w:tr w:rsidR="001E7AA8" w:rsidTr="001E7AA8">
        <w:tc>
          <w:tcPr>
            <w:tcW w:w="9350" w:type="dxa"/>
            <w:gridSpan w:val="2"/>
          </w:tcPr>
          <w:p w:rsidR="001E7AA8" w:rsidRDefault="001E7AA8">
            <w:pPr>
              <w:rPr>
                <w:b/>
                <w:sz w:val="24"/>
                <w:szCs w:val="24"/>
              </w:rPr>
            </w:pPr>
          </w:p>
          <w:p w:rsidR="001E7AA8" w:rsidRDefault="001E7AA8">
            <w:pPr>
              <w:rPr>
                <w:b/>
                <w:sz w:val="24"/>
                <w:szCs w:val="24"/>
              </w:rPr>
            </w:pPr>
          </w:p>
          <w:p w:rsidR="001E7AA8" w:rsidRPr="001E7AA8" w:rsidRDefault="001E7AA8">
            <w:pPr>
              <w:rPr>
                <w:b/>
                <w:sz w:val="24"/>
                <w:szCs w:val="24"/>
              </w:rPr>
            </w:pPr>
          </w:p>
        </w:tc>
      </w:tr>
      <w:tr w:rsidR="001E7AA8" w:rsidTr="001E7AA8">
        <w:tc>
          <w:tcPr>
            <w:tcW w:w="9350" w:type="dxa"/>
            <w:gridSpan w:val="2"/>
            <w:shd w:val="clear" w:color="auto" w:fill="FFC000"/>
          </w:tcPr>
          <w:p w:rsidR="001E7AA8" w:rsidRPr="001E7AA8" w:rsidRDefault="001E7AA8">
            <w:pPr>
              <w:rPr>
                <w:b/>
                <w:sz w:val="24"/>
                <w:szCs w:val="24"/>
              </w:rPr>
            </w:pPr>
            <w:r w:rsidRPr="001E7AA8">
              <w:rPr>
                <w:b/>
                <w:sz w:val="24"/>
                <w:szCs w:val="24"/>
              </w:rPr>
              <w:t>What do they do?</w:t>
            </w:r>
          </w:p>
        </w:tc>
      </w:tr>
      <w:tr w:rsidR="001E7AA8" w:rsidTr="001E7AA8">
        <w:tc>
          <w:tcPr>
            <w:tcW w:w="9350" w:type="dxa"/>
            <w:gridSpan w:val="2"/>
          </w:tcPr>
          <w:p w:rsidR="001E7AA8" w:rsidRDefault="001E7AA8"/>
          <w:p w:rsidR="001E7AA8" w:rsidRDefault="001E7AA8"/>
          <w:p w:rsidR="001E7AA8" w:rsidRDefault="001E7AA8">
            <w:bookmarkStart w:id="0" w:name="_GoBack"/>
            <w:bookmarkEnd w:id="0"/>
          </w:p>
        </w:tc>
      </w:tr>
    </w:tbl>
    <w:p w:rsidR="001E7AA8" w:rsidRDefault="001E7AA8"/>
    <w:sectPr w:rsidR="001E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A8"/>
    <w:rsid w:val="001E7AA8"/>
    <w:rsid w:val="004452D8"/>
    <w:rsid w:val="007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0323"/>
  <w15:chartTrackingRefBased/>
  <w15:docId w15:val="{0DC48BF7-96E9-46DA-8EC7-141B0A42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Andy Dorn</cp:lastModifiedBy>
  <cp:revision>1</cp:revision>
  <dcterms:created xsi:type="dcterms:W3CDTF">2017-11-15T00:02:00Z</dcterms:created>
  <dcterms:modified xsi:type="dcterms:W3CDTF">2017-11-15T00:33:00Z</dcterms:modified>
</cp:coreProperties>
</file>