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5A6" w:rsidRPr="00BC65A6" w:rsidRDefault="00BC65A6" w:rsidP="00BC65A6">
      <w:pPr>
        <w:shd w:val="clear" w:color="auto" w:fill="948A54" w:themeFill="background2" w:themeFillShade="80"/>
        <w:jc w:val="center"/>
        <w:rPr>
          <w:b/>
          <w:sz w:val="36"/>
          <w:szCs w:val="36"/>
        </w:rPr>
      </w:pPr>
      <w:proofErr w:type="spellStart"/>
      <w:r w:rsidRPr="00BC65A6">
        <w:rPr>
          <w:b/>
          <w:sz w:val="36"/>
          <w:szCs w:val="36"/>
        </w:rPr>
        <w:t>Oiligarchy</w:t>
      </w:r>
      <w:proofErr w:type="spellEnd"/>
      <w:r w:rsidRPr="00BC65A6">
        <w:rPr>
          <w:b/>
          <w:sz w:val="36"/>
          <w:szCs w:val="36"/>
        </w:rPr>
        <w:t xml:space="preserve"> Oil Simulation Game</w:t>
      </w:r>
      <w:r w:rsidR="00FB7D16">
        <w:rPr>
          <w:b/>
          <w:sz w:val="36"/>
          <w:szCs w:val="36"/>
        </w:rPr>
        <w:t xml:space="preserve"> Recording Log</w:t>
      </w:r>
    </w:p>
    <w:p w:rsidR="00BC65A6" w:rsidRDefault="00BC65A6">
      <w:r>
        <w:rPr>
          <w:noProof/>
          <w:lang w:eastAsia="en-US"/>
        </w:rPr>
        <w:drawing>
          <wp:inline distT="0" distB="0" distL="0" distR="0">
            <wp:extent cx="5943600" cy="2335101"/>
            <wp:effectExtent l="19050" t="0" r="0" b="0"/>
            <wp:docPr id="1" name="Picture 1" descr="http://trippenbach.files.wordpress.com/2008/11/oiligar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rippenbach.files.wordpress.com/2008/11/oiligarchy.jpg"/>
                    <pic:cNvPicPr>
                      <a:picLocks noChangeAspect="1" noChangeArrowheads="1"/>
                    </pic:cNvPicPr>
                  </pic:nvPicPr>
                  <pic:blipFill>
                    <a:blip r:embed="rId10" cstate="print"/>
                    <a:srcRect/>
                    <a:stretch>
                      <a:fillRect/>
                    </a:stretch>
                  </pic:blipFill>
                  <pic:spPr bwMode="auto">
                    <a:xfrm>
                      <a:off x="0" y="0"/>
                      <a:ext cx="5943600" cy="2335101"/>
                    </a:xfrm>
                    <a:prstGeom prst="rect">
                      <a:avLst/>
                    </a:prstGeom>
                    <a:noFill/>
                    <a:ln w="9525">
                      <a:noFill/>
                      <a:miter lim="800000"/>
                      <a:headEnd/>
                      <a:tailEnd/>
                    </a:ln>
                  </pic:spPr>
                </pic:pic>
              </a:graphicData>
            </a:graphic>
          </wp:inline>
        </w:drawing>
      </w:r>
    </w:p>
    <w:p w:rsidR="00CF68EE" w:rsidRDefault="00A44B15" w:rsidP="00CF68EE">
      <w:pPr>
        <w:jc w:val="center"/>
        <w:rPr>
          <w:rStyle w:val="Hyperlink"/>
          <w:b/>
          <w:sz w:val="24"/>
          <w:szCs w:val="24"/>
        </w:rPr>
      </w:pPr>
      <w:hyperlink r:id="rId11" w:history="1">
        <w:r w:rsidR="00C41374" w:rsidRPr="00D86BCA">
          <w:rPr>
            <w:rStyle w:val="Hyperlink"/>
            <w:b/>
            <w:sz w:val="24"/>
            <w:szCs w:val="24"/>
          </w:rPr>
          <w:t>http://www.addictinggames.com/oiligarchy.html</w:t>
        </w:r>
      </w:hyperlink>
    </w:p>
    <w:p w:rsidR="00BC65A6" w:rsidRPr="00CF68EE" w:rsidRDefault="00BC65A6" w:rsidP="00CF68EE">
      <w:pPr>
        <w:jc w:val="center"/>
        <w:rPr>
          <w:b/>
          <w:color w:val="0000FF" w:themeColor="hyperlink"/>
          <w:sz w:val="24"/>
          <w:szCs w:val="24"/>
          <w:u w:val="single"/>
        </w:rPr>
      </w:pPr>
      <w:r w:rsidRPr="00BC65A6">
        <w:rPr>
          <w:b/>
          <w:sz w:val="24"/>
          <w:szCs w:val="24"/>
        </w:rPr>
        <w:t>Introduction:</w:t>
      </w:r>
      <w:r w:rsidRPr="00BC65A6">
        <w:rPr>
          <w:sz w:val="24"/>
          <w:szCs w:val="24"/>
        </w:rPr>
        <w:t xml:space="preserve"> The flash animation game ‘</w:t>
      </w:r>
      <w:proofErr w:type="spellStart"/>
      <w:r w:rsidRPr="00BC65A6">
        <w:rPr>
          <w:sz w:val="24"/>
          <w:szCs w:val="24"/>
        </w:rPr>
        <w:t>Oiligarchy</w:t>
      </w:r>
      <w:proofErr w:type="spellEnd"/>
      <w:r w:rsidRPr="00BC65A6">
        <w:rPr>
          <w:sz w:val="24"/>
          <w:szCs w:val="24"/>
        </w:rPr>
        <w:t>’</w:t>
      </w:r>
      <w:r w:rsidR="00C41374">
        <w:rPr>
          <w:sz w:val="24"/>
          <w:szCs w:val="24"/>
        </w:rPr>
        <w:t xml:space="preserve"> </w:t>
      </w:r>
      <w:r w:rsidRPr="00BC65A6">
        <w:rPr>
          <w:sz w:val="24"/>
          <w:szCs w:val="24"/>
        </w:rPr>
        <w:t>is a simulation of the oil industry.</w:t>
      </w:r>
      <w:r>
        <w:rPr>
          <w:sz w:val="24"/>
          <w:szCs w:val="24"/>
        </w:rPr>
        <w:t xml:space="preserve"> As you play the game you will experience many events and consequences related to the extraction and consumption of oil.  You need to use the table below to record the major events and consequences that you encounter.</w:t>
      </w:r>
    </w:p>
    <w:tbl>
      <w:tblPr>
        <w:tblStyle w:val="TableGrid"/>
        <w:tblW w:w="0" w:type="auto"/>
        <w:tblLook w:val="04A0" w:firstRow="1" w:lastRow="0" w:firstColumn="1" w:lastColumn="0" w:noHBand="0" w:noVBand="1"/>
      </w:tblPr>
      <w:tblGrid>
        <w:gridCol w:w="1951"/>
        <w:gridCol w:w="2837"/>
        <w:gridCol w:w="4788"/>
      </w:tblGrid>
      <w:tr w:rsidR="00BC65A6" w:rsidTr="007D65EB">
        <w:tc>
          <w:tcPr>
            <w:tcW w:w="9576" w:type="dxa"/>
            <w:gridSpan w:val="3"/>
            <w:shd w:val="clear" w:color="auto" w:fill="948A54" w:themeFill="background2" w:themeFillShade="80"/>
          </w:tcPr>
          <w:p w:rsidR="00BC65A6" w:rsidRDefault="00B53EBD" w:rsidP="00C904E7">
            <w:pPr>
              <w:jc w:val="center"/>
              <w:rPr>
                <w:b/>
                <w:sz w:val="28"/>
                <w:szCs w:val="28"/>
              </w:rPr>
            </w:pPr>
            <w:r w:rsidRPr="00C904E7">
              <w:rPr>
                <w:b/>
                <w:sz w:val="28"/>
                <w:szCs w:val="28"/>
              </w:rPr>
              <w:t>Major Events</w:t>
            </w:r>
          </w:p>
          <w:p w:rsidR="00C904E7" w:rsidRPr="00C904E7" w:rsidRDefault="00C904E7" w:rsidP="00C904E7">
            <w:pPr>
              <w:jc w:val="center"/>
              <w:rPr>
                <w:b/>
                <w:sz w:val="28"/>
                <w:szCs w:val="28"/>
              </w:rPr>
            </w:pPr>
          </w:p>
        </w:tc>
      </w:tr>
      <w:tr w:rsidR="00BC65A6" w:rsidTr="00BC65A6">
        <w:tc>
          <w:tcPr>
            <w:tcW w:w="9576" w:type="dxa"/>
            <w:gridSpan w:val="3"/>
          </w:tcPr>
          <w:p w:rsidR="00BC65A6" w:rsidRDefault="00B53EBD">
            <w:pPr>
              <w:rPr>
                <w:sz w:val="24"/>
                <w:szCs w:val="24"/>
              </w:rPr>
            </w:pPr>
            <w:r>
              <w:rPr>
                <w:sz w:val="24"/>
                <w:szCs w:val="24"/>
              </w:rPr>
              <w:t>As you play the game major events related to the oil industry will</w:t>
            </w:r>
            <w:r w:rsidR="007D65EB">
              <w:rPr>
                <w:sz w:val="24"/>
                <w:szCs w:val="24"/>
              </w:rPr>
              <w:t xml:space="preserve"> pop up on the screen. Record these events in the space below</w:t>
            </w:r>
          </w:p>
        </w:tc>
      </w:tr>
      <w:tr w:rsidR="007D65EB" w:rsidTr="007D65EB">
        <w:trPr>
          <w:trHeight w:val="374"/>
        </w:trPr>
        <w:tc>
          <w:tcPr>
            <w:tcW w:w="1951" w:type="dxa"/>
          </w:tcPr>
          <w:p w:rsidR="007D65EB" w:rsidRPr="007D65EB" w:rsidRDefault="007D65EB" w:rsidP="007D65EB">
            <w:pPr>
              <w:jc w:val="center"/>
              <w:rPr>
                <w:b/>
                <w:sz w:val="24"/>
                <w:szCs w:val="24"/>
              </w:rPr>
            </w:pPr>
            <w:r w:rsidRPr="007D65EB">
              <w:rPr>
                <w:b/>
                <w:sz w:val="24"/>
                <w:szCs w:val="24"/>
              </w:rPr>
              <w:t>Date</w:t>
            </w:r>
          </w:p>
        </w:tc>
        <w:tc>
          <w:tcPr>
            <w:tcW w:w="7625" w:type="dxa"/>
            <w:gridSpan w:val="2"/>
          </w:tcPr>
          <w:p w:rsidR="007D65EB" w:rsidRPr="007D65EB" w:rsidRDefault="007D65EB" w:rsidP="007D65EB">
            <w:pPr>
              <w:jc w:val="center"/>
              <w:rPr>
                <w:b/>
                <w:sz w:val="24"/>
                <w:szCs w:val="24"/>
              </w:rPr>
            </w:pPr>
            <w:r w:rsidRPr="007D65EB">
              <w:rPr>
                <w:b/>
                <w:sz w:val="24"/>
                <w:szCs w:val="24"/>
              </w:rPr>
              <w:t>Event</w:t>
            </w:r>
          </w:p>
        </w:tc>
      </w:tr>
      <w:tr w:rsidR="007D65EB" w:rsidTr="007D65EB">
        <w:trPr>
          <w:trHeight w:val="374"/>
        </w:trPr>
        <w:tc>
          <w:tcPr>
            <w:tcW w:w="1951" w:type="dxa"/>
          </w:tcPr>
          <w:p w:rsidR="007D65EB" w:rsidRPr="00C904E7" w:rsidRDefault="007D65EB" w:rsidP="00C904E7">
            <w:pPr>
              <w:pStyle w:val="ListParagraph"/>
              <w:numPr>
                <w:ilvl w:val="0"/>
                <w:numId w:val="1"/>
              </w:numPr>
              <w:rPr>
                <w:sz w:val="24"/>
                <w:szCs w:val="24"/>
              </w:rPr>
            </w:pPr>
          </w:p>
        </w:tc>
        <w:tc>
          <w:tcPr>
            <w:tcW w:w="7625" w:type="dxa"/>
            <w:gridSpan w:val="2"/>
          </w:tcPr>
          <w:p w:rsidR="007D65EB" w:rsidRPr="00C904E7" w:rsidRDefault="007D65EB" w:rsidP="00C904E7">
            <w:pPr>
              <w:pStyle w:val="ListParagraph"/>
              <w:numPr>
                <w:ilvl w:val="0"/>
                <w:numId w:val="1"/>
              </w:numPr>
              <w:rPr>
                <w:sz w:val="24"/>
                <w:szCs w:val="24"/>
              </w:rPr>
            </w:pPr>
          </w:p>
          <w:p w:rsidR="00C904E7" w:rsidRDefault="00C904E7">
            <w:pPr>
              <w:rPr>
                <w:sz w:val="24"/>
                <w:szCs w:val="24"/>
              </w:rPr>
            </w:pPr>
          </w:p>
        </w:tc>
      </w:tr>
      <w:tr w:rsidR="00BC65A6" w:rsidTr="00C904E7">
        <w:tc>
          <w:tcPr>
            <w:tcW w:w="9576" w:type="dxa"/>
            <w:gridSpan w:val="3"/>
            <w:shd w:val="clear" w:color="auto" w:fill="948A54" w:themeFill="background2" w:themeFillShade="80"/>
          </w:tcPr>
          <w:p w:rsidR="00BC65A6" w:rsidRDefault="00A44B15" w:rsidP="00C904E7">
            <w:pPr>
              <w:jc w:val="center"/>
              <w:rPr>
                <w:b/>
                <w:sz w:val="28"/>
                <w:szCs w:val="28"/>
              </w:rPr>
            </w:pPr>
            <w:r>
              <w:rPr>
                <w:b/>
                <w:sz w:val="28"/>
                <w:szCs w:val="28"/>
              </w:rPr>
              <w:t>Factors that affect the availability of oil</w:t>
            </w:r>
          </w:p>
          <w:p w:rsidR="00FB7D16" w:rsidRPr="00C904E7" w:rsidRDefault="00FB7D16" w:rsidP="00C904E7">
            <w:pPr>
              <w:jc w:val="center"/>
              <w:rPr>
                <w:b/>
                <w:sz w:val="28"/>
                <w:szCs w:val="28"/>
              </w:rPr>
            </w:pPr>
          </w:p>
        </w:tc>
      </w:tr>
      <w:tr w:rsidR="00BC65A6" w:rsidTr="00BC65A6">
        <w:tc>
          <w:tcPr>
            <w:tcW w:w="9576" w:type="dxa"/>
            <w:gridSpan w:val="3"/>
          </w:tcPr>
          <w:p w:rsidR="00BC65A6" w:rsidRDefault="00C904E7" w:rsidP="00A44B15">
            <w:pPr>
              <w:rPr>
                <w:sz w:val="24"/>
                <w:szCs w:val="24"/>
              </w:rPr>
            </w:pPr>
            <w:r>
              <w:rPr>
                <w:sz w:val="24"/>
                <w:szCs w:val="24"/>
              </w:rPr>
              <w:t>In the space blow record t</w:t>
            </w:r>
            <w:r w:rsidR="00A44B15">
              <w:rPr>
                <w:sz w:val="24"/>
                <w:szCs w:val="24"/>
              </w:rPr>
              <w:t>hings that affect the availability of</w:t>
            </w:r>
            <w:r>
              <w:rPr>
                <w:sz w:val="24"/>
                <w:szCs w:val="24"/>
              </w:rPr>
              <w:t xml:space="preserve"> oil </w:t>
            </w:r>
          </w:p>
        </w:tc>
      </w:tr>
      <w:tr w:rsidR="00BC65A6" w:rsidTr="00BC65A6">
        <w:tc>
          <w:tcPr>
            <w:tcW w:w="9576" w:type="dxa"/>
            <w:gridSpan w:val="3"/>
          </w:tcPr>
          <w:p w:rsidR="00BC65A6" w:rsidRPr="00FB7D16" w:rsidRDefault="00BC65A6" w:rsidP="00FB7D16">
            <w:pPr>
              <w:pStyle w:val="ListParagraph"/>
              <w:numPr>
                <w:ilvl w:val="0"/>
                <w:numId w:val="1"/>
              </w:numPr>
              <w:rPr>
                <w:sz w:val="24"/>
                <w:szCs w:val="24"/>
              </w:rPr>
            </w:pPr>
          </w:p>
        </w:tc>
      </w:tr>
      <w:tr w:rsidR="00A44B15" w:rsidTr="00A44B15">
        <w:tc>
          <w:tcPr>
            <w:tcW w:w="9576" w:type="dxa"/>
            <w:gridSpan w:val="3"/>
            <w:shd w:val="clear" w:color="auto" w:fill="948A54" w:themeFill="background2" w:themeFillShade="80"/>
          </w:tcPr>
          <w:p w:rsidR="00A44B15" w:rsidRDefault="00A44B15" w:rsidP="00A44B15">
            <w:pPr>
              <w:jc w:val="center"/>
              <w:rPr>
                <w:b/>
                <w:sz w:val="28"/>
                <w:szCs w:val="28"/>
              </w:rPr>
            </w:pPr>
            <w:r>
              <w:rPr>
                <w:b/>
                <w:sz w:val="28"/>
                <w:szCs w:val="28"/>
              </w:rPr>
              <w:t>Factors that a</w:t>
            </w:r>
            <w:r>
              <w:rPr>
                <w:b/>
                <w:sz w:val="28"/>
                <w:szCs w:val="28"/>
              </w:rPr>
              <w:t>ffect the consumption</w:t>
            </w:r>
            <w:r>
              <w:rPr>
                <w:b/>
                <w:sz w:val="28"/>
                <w:szCs w:val="28"/>
              </w:rPr>
              <w:t xml:space="preserve"> of oil</w:t>
            </w:r>
          </w:p>
          <w:p w:rsidR="00A44B15" w:rsidRPr="00A44B15" w:rsidRDefault="00A44B15" w:rsidP="00A44B15">
            <w:pPr>
              <w:rPr>
                <w:sz w:val="24"/>
                <w:szCs w:val="24"/>
              </w:rPr>
            </w:pPr>
          </w:p>
        </w:tc>
      </w:tr>
      <w:tr w:rsidR="00A44B15" w:rsidTr="00BC65A6">
        <w:tc>
          <w:tcPr>
            <w:tcW w:w="9576" w:type="dxa"/>
            <w:gridSpan w:val="3"/>
          </w:tcPr>
          <w:p w:rsidR="00A44B15" w:rsidRPr="00A44B15" w:rsidRDefault="00A44B15" w:rsidP="00A44B15">
            <w:pPr>
              <w:rPr>
                <w:sz w:val="24"/>
                <w:szCs w:val="24"/>
              </w:rPr>
            </w:pPr>
            <w:r>
              <w:rPr>
                <w:sz w:val="24"/>
                <w:szCs w:val="24"/>
              </w:rPr>
              <w:t>In the space blow record thi</w:t>
            </w:r>
            <w:r>
              <w:rPr>
                <w:sz w:val="24"/>
                <w:szCs w:val="24"/>
              </w:rPr>
              <w:t>ngs that affect the consumption of</w:t>
            </w:r>
            <w:r>
              <w:rPr>
                <w:sz w:val="24"/>
                <w:szCs w:val="24"/>
              </w:rPr>
              <w:t xml:space="preserve"> oil </w:t>
            </w:r>
          </w:p>
        </w:tc>
      </w:tr>
      <w:tr w:rsidR="00A44B15" w:rsidTr="00BC65A6">
        <w:tc>
          <w:tcPr>
            <w:tcW w:w="9576" w:type="dxa"/>
            <w:gridSpan w:val="3"/>
          </w:tcPr>
          <w:p w:rsidR="00A44B15" w:rsidRPr="00FB7D16" w:rsidRDefault="00A44B15" w:rsidP="00FB7D16">
            <w:pPr>
              <w:pStyle w:val="ListParagraph"/>
              <w:numPr>
                <w:ilvl w:val="0"/>
                <w:numId w:val="1"/>
              </w:numPr>
              <w:rPr>
                <w:sz w:val="24"/>
                <w:szCs w:val="24"/>
              </w:rPr>
            </w:pPr>
          </w:p>
        </w:tc>
      </w:tr>
      <w:tr w:rsidR="00BC65A6" w:rsidTr="00FB7D16">
        <w:tc>
          <w:tcPr>
            <w:tcW w:w="9576" w:type="dxa"/>
            <w:gridSpan w:val="3"/>
            <w:shd w:val="clear" w:color="auto" w:fill="948A54" w:themeFill="background2" w:themeFillShade="80"/>
          </w:tcPr>
          <w:p w:rsidR="00BC65A6" w:rsidRDefault="00A44B15" w:rsidP="00FB7D16">
            <w:pPr>
              <w:jc w:val="center"/>
              <w:rPr>
                <w:b/>
                <w:sz w:val="28"/>
                <w:szCs w:val="28"/>
              </w:rPr>
            </w:pPr>
            <w:r>
              <w:rPr>
                <w:b/>
                <w:sz w:val="28"/>
                <w:szCs w:val="28"/>
              </w:rPr>
              <w:t xml:space="preserve">The consequences of oil </w:t>
            </w:r>
          </w:p>
          <w:p w:rsidR="00FB7D16" w:rsidRPr="00FB7D16" w:rsidRDefault="00FB7D16" w:rsidP="00FB7D16">
            <w:pPr>
              <w:jc w:val="center"/>
              <w:rPr>
                <w:b/>
                <w:sz w:val="28"/>
                <w:szCs w:val="28"/>
              </w:rPr>
            </w:pPr>
          </w:p>
        </w:tc>
      </w:tr>
      <w:tr w:rsidR="00FB7D16" w:rsidTr="00BC65A6">
        <w:tc>
          <w:tcPr>
            <w:tcW w:w="9576" w:type="dxa"/>
            <w:gridSpan w:val="3"/>
          </w:tcPr>
          <w:p w:rsidR="00FB7D16" w:rsidRDefault="00FB7D16">
            <w:pPr>
              <w:rPr>
                <w:sz w:val="24"/>
                <w:szCs w:val="24"/>
              </w:rPr>
            </w:pPr>
            <w:r>
              <w:rPr>
                <w:sz w:val="24"/>
                <w:szCs w:val="24"/>
              </w:rPr>
              <w:t xml:space="preserve">In the spaces below make notes of consequences </w:t>
            </w:r>
            <w:r w:rsidR="00A44B15">
              <w:rPr>
                <w:sz w:val="24"/>
                <w:szCs w:val="24"/>
              </w:rPr>
              <w:t>of the extraction and consumption</w:t>
            </w:r>
            <w:bookmarkStart w:id="0" w:name="_GoBack"/>
            <w:bookmarkEnd w:id="0"/>
            <w:r>
              <w:rPr>
                <w:sz w:val="24"/>
                <w:szCs w:val="24"/>
              </w:rPr>
              <w:t xml:space="preserve"> of oil</w:t>
            </w:r>
          </w:p>
        </w:tc>
      </w:tr>
      <w:tr w:rsidR="00FB7D16" w:rsidTr="00BB64B1">
        <w:trPr>
          <w:trHeight w:val="52"/>
        </w:trPr>
        <w:tc>
          <w:tcPr>
            <w:tcW w:w="4788" w:type="dxa"/>
            <w:gridSpan w:val="2"/>
          </w:tcPr>
          <w:p w:rsidR="00FB7D16" w:rsidRPr="00FB7D16" w:rsidRDefault="00FB7D16" w:rsidP="00FB7D16">
            <w:pPr>
              <w:jc w:val="center"/>
              <w:rPr>
                <w:b/>
                <w:sz w:val="24"/>
                <w:szCs w:val="24"/>
              </w:rPr>
            </w:pPr>
            <w:r w:rsidRPr="00FB7D16">
              <w:rPr>
                <w:b/>
                <w:sz w:val="24"/>
                <w:szCs w:val="24"/>
              </w:rPr>
              <w:t>Environmental Consequences</w:t>
            </w:r>
          </w:p>
        </w:tc>
        <w:tc>
          <w:tcPr>
            <w:tcW w:w="4788" w:type="dxa"/>
          </w:tcPr>
          <w:p w:rsidR="00FB7D16" w:rsidRPr="00FB7D16" w:rsidRDefault="00FB7D16" w:rsidP="00FB7D16">
            <w:pPr>
              <w:jc w:val="center"/>
              <w:rPr>
                <w:b/>
                <w:sz w:val="24"/>
                <w:szCs w:val="24"/>
              </w:rPr>
            </w:pPr>
            <w:r w:rsidRPr="00FB7D16">
              <w:rPr>
                <w:b/>
                <w:sz w:val="24"/>
                <w:szCs w:val="24"/>
              </w:rPr>
              <w:t>Economic  Consequences</w:t>
            </w:r>
          </w:p>
        </w:tc>
      </w:tr>
      <w:tr w:rsidR="00FB7D16" w:rsidTr="00BB64B1">
        <w:trPr>
          <w:trHeight w:val="46"/>
        </w:trPr>
        <w:tc>
          <w:tcPr>
            <w:tcW w:w="4788" w:type="dxa"/>
            <w:gridSpan w:val="2"/>
          </w:tcPr>
          <w:p w:rsidR="00FB7D16" w:rsidRPr="00FB7D16" w:rsidRDefault="00FB7D16" w:rsidP="00FB7D16">
            <w:pPr>
              <w:pStyle w:val="ListParagraph"/>
              <w:numPr>
                <w:ilvl w:val="0"/>
                <w:numId w:val="1"/>
              </w:numPr>
              <w:rPr>
                <w:b/>
                <w:sz w:val="24"/>
                <w:szCs w:val="24"/>
              </w:rPr>
            </w:pPr>
          </w:p>
        </w:tc>
        <w:tc>
          <w:tcPr>
            <w:tcW w:w="4788" w:type="dxa"/>
          </w:tcPr>
          <w:p w:rsidR="00FB7D16" w:rsidRPr="00FB7D16" w:rsidRDefault="00FB7D16" w:rsidP="00FB7D16">
            <w:pPr>
              <w:pStyle w:val="ListParagraph"/>
              <w:numPr>
                <w:ilvl w:val="0"/>
                <w:numId w:val="1"/>
              </w:numPr>
              <w:rPr>
                <w:b/>
                <w:sz w:val="24"/>
                <w:szCs w:val="24"/>
              </w:rPr>
            </w:pPr>
          </w:p>
        </w:tc>
      </w:tr>
      <w:tr w:rsidR="00FB7D16" w:rsidTr="00BB64B1">
        <w:trPr>
          <w:trHeight w:val="46"/>
        </w:trPr>
        <w:tc>
          <w:tcPr>
            <w:tcW w:w="4788" w:type="dxa"/>
            <w:gridSpan w:val="2"/>
          </w:tcPr>
          <w:p w:rsidR="00FB7D16" w:rsidRPr="00FB7D16" w:rsidRDefault="00FB7D16" w:rsidP="00FB7D16">
            <w:pPr>
              <w:jc w:val="center"/>
              <w:rPr>
                <w:b/>
                <w:sz w:val="24"/>
                <w:szCs w:val="24"/>
              </w:rPr>
            </w:pPr>
            <w:r w:rsidRPr="00FB7D16">
              <w:rPr>
                <w:b/>
                <w:sz w:val="24"/>
                <w:szCs w:val="24"/>
              </w:rPr>
              <w:t>Political Consequences</w:t>
            </w:r>
          </w:p>
        </w:tc>
        <w:tc>
          <w:tcPr>
            <w:tcW w:w="4788" w:type="dxa"/>
          </w:tcPr>
          <w:p w:rsidR="00FB7D16" w:rsidRPr="00FB7D16" w:rsidRDefault="00FB7D16" w:rsidP="00FB7D16">
            <w:pPr>
              <w:jc w:val="center"/>
              <w:rPr>
                <w:b/>
                <w:sz w:val="24"/>
                <w:szCs w:val="24"/>
              </w:rPr>
            </w:pPr>
            <w:r w:rsidRPr="00FB7D16">
              <w:rPr>
                <w:b/>
                <w:sz w:val="24"/>
                <w:szCs w:val="24"/>
              </w:rPr>
              <w:t>Social Consequences</w:t>
            </w:r>
          </w:p>
        </w:tc>
      </w:tr>
      <w:tr w:rsidR="00FB7D16" w:rsidTr="00BB64B1">
        <w:trPr>
          <w:trHeight w:val="46"/>
        </w:trPr>
        <w:tc>
          <w:tcPr>
            <w:tcW w:w="4788" w:type="dxa"/>
            <w:gridSpan w:val="2"/>
          </w:tcPr>
          <w:p w:rsidR="00FB7D16" w:rsidRPr="00FB7D16" w:rsidRDefault="00FB7D16" w:rsidP="00FB7D16">
            <w:pPr>
              <w:pStyle w:val="ListParagraph"/>
              <w:numPr>
                <w:ilvl w:val="0"/>
                <w:numId w:val="1"/>
              </w:numPr>
              <w:rPr>
                <w:sz w:val="24"/>
                <w:szCs w:val="24"/>
              </w:rPr>
            </w:pPr>
          </w:p>
        </w:tc>
        <w:tc>
          <w:tcPr>
            <w:tcW w:w="4788" w:type="dxa"/>
          </w:tcPr>
          <w:p w:rsidR="00FB7D16" w:rsidRPr="00FB7D16" w:rsidRDefault="00FB7D16" w:rsidP="00FB7D16">
            <w:pPr>
              <w:pStyle w:val="ListParagraph"/>
              <w:numPr>
                <w:ilvl w:val="0"/>
                <w:numId w:val="1"/>
              </w:numPr>
              <w:rPr>
                <w:sz w:val="24"/>
                <w:szCs w:val="24"/>
              </w:rPr>
            </w:pPr>
          </w:p>
        </w:tc>
      </w:tr>
    </w:tbl>
    <w:p w:rsidR="00BC65A6" w:rsidRPr="00BC65A6" w:rsidRDefault="00BC65A6">
      <w:pPr>
        <w:rPr>
          <w:sz w:val="24"/>
          <w:szCs w:val="24"/>
        </w:rPr>
      </w:pPr>
    </w:p>
    <w:sectPr w:rsidR="00BC65A6" w:rsidRPr="00BC65A6" w:rsidSect="00601D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27A48"/>
    <w:multiLevelType w:val="hybridMultilevel"/>
    <w:tmpl w:val="EE445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A6"/>
    <w:rsid w:val="002651AD"/>
    <w:rsid w:val="00601D34"/>
    <w:rsid w:val="007928E9"/>
    <w:rsid w:val="007D65EB"/>
    <w:rsid w:val="009C7C49"/>
    <w:rsid w:val="00A44B15"/>
    <w:rsid w:val="00B53EBD"/>
    <w:rsid w:val="00B62CC2"/>
    <w:rsid w:val="00BC65A6"/>
    <w:rsid w:val="00C41374"/>
    <w:rsid w:val="00C904E7"/>
    <w:rsid w:val="00CF68EE"/>
    <w:rsid w:val="00F56AE5"/>
    <w:rsid w:val="00FB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A6"/>
    <w:rPr>
      <w:rFonts w:ascii="Tahoma" w:hAnsi="Tahoma" w:cs="Tahoma"/>
      <w:sz w:val="16"/>
      <w:szCs w:val="16"/>
    </w:rPr>
  </w:style>
  <w:style w:type="table" w:styleId="TableGrid">
    <w:name w:val="Table Grid"/>
    <w:basedOn w:val="TableNormal"/>
    <w:uiPriority w:val="59"/>
    <w:rsid w:val="00BC6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04E7"/>
    <w:pPr>
      <w:ind w:left="720"/>
      <w:contextualSpacing/>
    </w:pPr>
  </w:style>
  <w:style w:type="character" w:styleId="Hyperlink">
    <w:name w:val="Hyperlink"/>
    <w:basedOn w:val="DefaultParagraphFont"/>
    <w:uiPriority w:val="99"/>
    <w:unhideWhenUsed/>
    <w:rsid w:val="00C4137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5A6"/>
    <w:rPr>
      <w:rFonts w:ascii="Tahoma" w:hAnsi="Tahoma" w:cs="Tahoma"/>
      <w:sz w:val="16"/>
      <w:szCs w:val="16"/>
    </w:rPr>
  </w:style>
  <w:style w:type="table" w:styleId="TableGrid">
    <w:name w:val="Table Grid"/>
    <w:basedOn w:val="TableNormal"/>
    <w:uiPriority w:val="59"/>
    <w:rsid w:val="00BC65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04E7"/>
    <w:pPr>
      <w:ind w:left="720"/>
      <w:contextualSpacing/>
    </w:pPr>
  </w:style>
  <w:style w:type="character" w:styleId="Hyperlink">
    <w:name w:val="Hyperlink"/>
    <w:basedOn w:val="DefaultParagraphFont"/>
    <w:uiPriority w:val="99"/>
    <w:unhideWhenUsed/>
    <w:rsid w:val="00C413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dictinggames.com/oiligarchy.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5c9ab08-a826-480f-9da3-285b119d607b">UH2NRUTRXE2C-143-61</_dlc_DocId>
    <_dlc_DocIdUrl xmlns="95c9ab08-a826-480f-9da3-285b119d607b">
      <Url>http://resources.nist.ac.th/geography/_layouts/DocIdRedir.aspx?ID=UH2NRUTRXE2C-143-61</Url>
      <Description>UH2NRUTRXE2C-143-61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C448724DAB7744936A020F7516B853" ma:contentTypeVersion="1" ma:contentTypeDescription="Create a new document." ma:contentTypeScope="" ma:versionID="c84456f3667ccc1614888faca72bee4c">
  <xsd:schema xmlns:xsd="http://www.w3.org/2001/XMLSchema" xmlns:xs="http://www.w3.org/2001/XMLSchema" xmlns:p="http://schemas.microsoft.com/office/2006/metadata/properties" xmlns:ns2="95c9ab08-a826-480f-9da3-285b119d607b" targetNamespace="http://schemas.microsoft.com/office/2006/metadata/properties" ma:root="true" ma:fieldsID="df727435cb592bad3c8040533aa30efa" ns2:_="">
    <xsd:import namespace="95c9ab08-a826-480f-9da3-285b119d60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9ab08-a826-480f-9da3-285b119d60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850C0-83F7-412D-AA6E-C1F466A47303}">
  <ds:schemaRefs>
    <ds:schemaRef ds:uri="http://schemas.microsoft.com/office/2006/metadata/properties"/>
    <ds:schemaRef ds:uri="http://schemas.microsoft.com/office/infopath/2007/PartnerControls"/>
    <ds:schemaRef ds:uri="95c9ab08-a826-480f-9da3-285b119d607b"/>
  </ds:schemaRefs>
</ds:datastoreItem>
</file>

<file path=customXml/itemProps2.xml><?xml version="1.0" encoding="utf-8"?>
<ds:datastoreItem xmlns:ds="http://schemas.openxmlformats.org/officeDocument/2006/customXml" ds:itemID="{268D4D5F-97DB-4987-A0D2-1CCABC66F949}">
  <ds:schemaRefs>
    <ds:schemaRef ds:uri="http://schemas.microsoft.com/sharepoint/v3/contenttype/forms"/>
  </ds:schemaRefs>
</ds:datastoreItem>
</file>

<file path=customXml/itemProps3.xml><?xml version="1.0" encoding="utf-8"?>
<ds:datastoreItem xmlns:ds="http://schemas.openxmlformats.org/officeDocument/2006/customXml" ds:itemID="{3C82DEDF-067B-4640-8E0C-70D16C91C175}">
  <ds:schemaRefs>
    <ds:schemaRef ds:uri="http://schemas.microsoft.com/sharepoint/events"/>
  </ds:schemaRefs>
</ds:datastoreItem>
</file>

<file path=customXml/itemProps4.xml><?xml version="1.0" encoding="utf-8"?>
<ds:datastoreItem xmlns:ds="http://schemas.openxmlformats.org/officeDocument/2006/customXml" ds:itemID="{4EA7E99D-7FF0-4E35-A44C-155E34650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9ab08-a826-480f-9da3-285b119d6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2</cp:revision>
  <cp:lastPrinted>2010-03-30T09:17:00Z</cp:lastPrinted>
  <dcterms:created xsi:type="dcterms:W3CDTF">2017-11-16T13:49:00Z</dcterms:created>
  <dcterms:modified xsi:type="dcterms:W3CDTF">2017-11-16T13:49:00Z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0x01010069C448724DAB7744936A020F7516B853</vt:lpwstr>
  </property>
  <property fmtid="{D5CDD505-2E9C-101B-9397-08002B2CF9AE}" pid="3" name="_dlc_DocIdItemGuid">
    <vt:lpwstr>0f82b6c0-5f4e-41f1-8d62-9157e65969b2</vt:lpwstr>
  </property>
</Properties>
</file>