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26A8A" w14:textId="6020FA9C" w:rsidR="00665AD2" w:rsidRPr="00600706" w:rsidRDefault="00665AD2" w:rsidP="00600706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Century Gothic" w:hAnsi="Century Gothic" w:cs="Times"/>
          <w:color w:val="000000"/>
          <w:sz w:val="16"/>
        </w:rPr>
      </w:pPr>
      <w:r w:rsidRPr="00600706">
        <w:rPr>
          <w:rFonts w:ascii="Century Gothic" w:hAnsi="Century Gothic" w:cs="Times"/>
          <w:b/>
          <w:bCs/>
          <w:color w:val="000000"/>
          <w:sz w:val="22"/>
          <w:szCs w:val="37"/>
        </w:rPr>
        <w:t xml:space="preserve">Paper 1 SL and HL part b) (optional themes) and paper 2 SL and HL part b </w:t>
      </w:r>
      <w:r w:rsidR="00200EFC" w:rsidRPr="00600706">
        <w:rPr>
          <w:rFonts w:ascii="Century Gothic" w:hAnsi="Century Gothic" w:cs="Arial"/>
          <w:b/>
          <w:bCs/>
          <w:color w:val="6D6D6D"/>
          <w:sz w:val="16"/>
        </w:rPr>
        <w:t>Maximum mark 10 (2 marks per band)</w:t>
      </w:r>
    </w:p>
    <w:tbl>
      <w:tblPr>
        <w:tblW w:w="5173" w:type="pct"/>
        <w:tblInd w:w="-118" w:type="dxa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9"/>
        <w:gridCol w:w="5912"/>
        <w:gridCol w:w="4678"/>
        <w:gridCol w:w="5247"/>
        <w:gridCol w:w="64"/>
      </w:tblGrid>
      <w:tr w:rsidR="008E7F96" w:rsidRPr="00600706" w14:paraId="718BFEDC" w14:textId="77777777" w:rsidTr="00600706">
        <w:trPr>
          <w:gridBefore w:val="1"/>
          <w:wBefore w:w="3" w:type="pct"/>
          <w:trHeight w:val="477"/>
        </w:trPr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309536" w14:textId="77777777" w:rsidR="008E7F96" w:rsidRPr="00600706" w:rsidRDefault="008E7F96" w:rsidP="004F3F1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entury Gothic" w:hAnsi="Century Gothic" w:cs="Times"/>
                <w:color w:val="000000"/>
                <w:sz w:val="16"/>
              </w:rPr>
            </w:pP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AO1: Knowledge and understanding of specified content </w:t>
            </w:r>
          </w:p>
          <w:p w14:paraId="35D91A40" w14:textId="77777777" w:rsidR="008E7F96" w:rsidRPr="00600706" w:rsidRDefault="008E7F96" w:rsidP="004F3F1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entury Gothic" w:hAnsi="Century Gothic" w:cs="Times"/>
                <w:color w:val="000000"/>
                <w:sz w:val="16"/>
              </w:rPr>
            </w:pP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AO2: Application and analysis of knowledge and understanding 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D0D6CD" w14:textId="77777777" w:rsidR="008E7F96" w:rsidRPr="00600706" w:rsidRDefault="008E7F96" w:rsidP="004F3F1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entury Gothic" w:hAnsi="Century Gothic" w:cs="Times"/>
                <w:color w:val="000000"/>
                <w:sz w:val="16"/>
              </w:rPr>
            </w:pP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AO3: Synthesis and evaluation </w:t>
            </w:r>
          </w:p>
        </w:tc>
        <w:tc>
          <w:tcPr>
            <w:tcW w:w="16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CD503D" w14:textId="77777777" w:rsidR="008E7F96" w:rsidRPr="00600706" w:rsidRDefault="008E7F96" w:rsidP="004F3F1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entury Gothic" w:hAnsi="Century Gothic" w:cs="Times"/>
                <w:color w:val="000000"/>
                <w:sz w:val="16"/>
              </w:rPr>
            </w:pP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AO4: Selection, use and application of a variety of appropriate skills and techniques </w:t>
            </w:r>
          </w:p>
        </w:tc>
      </w:tr>
      <w:tr w:rsidR="008E7F96" w:rsidRPr="00600706" w14:paraId="68A238A4" w14:textId="77777777" w:rsidTr="00600706">
        <w:trPr>
          <w:gridBefore w:val="1"/>
          <w:wBefore w:w="3" w:type="pct"/>
          <w:trHeight w:val="162"/>
        </w:trPr>
        <w:tc>
          <w:tcPr>
            <w:tcW w:w="499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1FCF6" w14:textId="490A271E" w:rsidR="00096FFD" w:rsidRPr="00600706" w:rsidRDefault="00600706" w:rsidP="004F3F1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entury Gothic" w:hAnsi="Century Gothic" w:cs="Times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0</w:t>
            </w:r>
            <w:r w:rsidR="00096FFD" w:rsidRPr="0060070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The work does not reach a standard described by the descriptors below. </w:t>
            </w:r>
          </w:p>
        </w:tc>
      </w:tr>
      <w:tr w:rsidR="008E7F96" w:rsidRPr="00600706" w14:paraId="3580C70C" w14:textId="77777777" w:rsidTr="00600706">
        <w:trPr>
          <w:gridBefore w:val="1"/>
          <w:wBefore w:w="3" w:type="pct"/>
          <w:trHeight w:val="72"/>
        </w:trPr>
        <w:tc>
          <w:tcPr>
            <w:tcW w:w="4997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C1FE8" w14:textId="048B1B04" w:rsidR="00096FFD" w:rsidRPr="00600706" w:rsidRDefault="00096FFD" w:rsidP="004F3F1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entury Gothic" w:hAnsi="Century Gothic" w:cs="Times"/>
                <w:b/>
                <w:color w:val="000000"/>
                <w:sz w:val="20"/>
                <w:szCs w:val="20"/>
              </w:rPr>
            </w:pPr>
            <w:r w:rsidRPr="0060070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1–2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The response is too brief, lists unconnected information, is not focused on the question and lacks structure. </w:t>
            </w:r>
          </w:p>
        </w:tc>
      </w:tr>
      <w:tr w:rsidR="008E7F96" w:rsidRPr="00600706" w14:paraId="3889365B" w14:textId="77777777" w:rsidTr="00600706">
        <w:trPr>
          <w:gridBefore w:val="1"/>
          <w:wBefore w:w="3" w:type="pct"/>
          <w:trHeight w:val="1095"/>
        </w:trPr>
        <w:tc>
          <w:tcPr>
            <w:tcW w:w="18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A23F44" w14:textId="31955227" w:rsidR="00096FFD" w:rsidRPr="00600706" w:rsidRDefault="00096FFD" w:rsidP="0060070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69"/>
              </w:tabs>
              <w:autoSpaceDE w:val="0"/>
              <w:autoSpaceDN w:val="0"/>
              <w:adjustRightInd w:val="0"/>
              <w:spacing w:after="293"/>
              <w:ind w:left="269" w:hanging="269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 response is very brief or descriptive,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listing </w:t>
            </w:r>
            <w:r w:rsidR="00600706" w:rsidRPr="00600706">
              <w:rPr>
                <w:rFonts w:ascii="Century Gothic" w:hAnsi="Century Gothic" w:cs="Arial"/>
                <w:color w:val="000000"/>
                <w:sz w:val="16"/>
              </w:rPr>
              <w:t xml:space="preserve">a series of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unconnected comments or largely irrelevant information. The knowledge and understanding presented is very general with large gaps or errors in interpretation. Examples or case studies are not included or only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>listed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. </w:t>
            </w:r>
          </w:p>
          <w:p w14:paraId="1661D2A5" w14:textId="77777777" w:rsidR="00096FFD" w:rsidRPr="00600706" w:rsidRDefault="00096FFD" w:rsidP="004F3F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ind w:hanging="720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There is no evidence of analysis.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41DACD99" w14:textId="77777777" w:rsidR="00096FFD" w:rsidRPr="00600706" w:rsidRDefault="00096FFD" w:rsidP="004F3F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ind w:hanging="720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Terminology is missing, not defined, irrelevant or used incorrectly.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E2F44" w14:textId="77777777" w:rsidR="00096FFD" w:rsidRPr="00600706" w:rsidRDefault="00096FFD" w:rsidP="004F3F1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entury Gothic" w:hAnsi="Century Gothic" w:cs="Times"/>
                <w:color w:val="000000"/>
                <w:sz w:val="16"/>
              </w:rPr>
            </w:pPr>
            <w:r w:rsidRPr="00600706">
              <w:rPr>
                <w:rFonts w:ascii="Century Gothic" w:hAnsi="Century Gothic" w:cs="Times New Roman"/>
                <w:color w:val="000000"/>
                <w:sz w:val="20"/>
                <w:szCs w:val="29"/>
              </w:rPr>
              <w:t xml:space="preserve">•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No evidence of evaluation or conclusion is expected at this level. </w:t>
            </w:r>
          </w:p>
        </w:tc>
        <w:tc>
          <w:tcPr>
            <w:tcW w:w="16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37FE85" w14:textId="77777777" w:rsidR="00096FFD" w:rsidRPr="00600706" w:rsidRDefault="00096FFD" w:rsidP="00600706">
            <w:pPr>
              <w:widowControl w:val="0"/>
              <w:numPr>
                <w:ilvl w:val="0"/>
                <w:numId w:val="2"/>
              </w:numPr>
              <w:tabs>
                <w:tab w:val="left" w:pos="199"/>
              </w:tabs>
              <w:autoSpaceDE w:val="0"/>
              <w:autoSpaceDN w:val="0"/>
              <w:adjustRightInd w:val="0"/>
              <w:spacing w:after="293"/>
              <w:ind w:left="199" w:hanging="199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Information presented is not grouped logically (in paragraphs or sections).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002C24B7" w14:textId="246D12AD" w:rsidR="00096FFD" w:rsidRPr="00600706" w:rsidRDefault="00096FFD" w:rsidP="00600706">
            <w:pPr>
              <w:widowControl w:val="0"/>
              <w:numPr>
                <w:ilvl w:val="0"/>
                <w:numId w:val="2"/>
              </w:numPr>
              <w:tabs>
                <w:tab w:val="left" w:pos="199"/>
              </w:tabs>
              <w:autoSpaceDE w:val="0"/>
              <w:autoSpaceDN w:val="0"/>
              <w:adjustRightInd w:val="0"/>
              <w:spacing w:after="293"/>
              <w:ind w:left="199" w:hanging="199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Maps, graphs or diagrams are not included, are irrelevant or difficult to decipher (only if appropriate to the question).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</w:tr>
      <w:tr w:rsidR="008E7F96" w:rsidRPr="00600706" w14:paraId="1EA59046" w14:textId="77777777" w:rsidTr="00600706">
        <w:trPr>
          <w:gridAfter w:val="1"/>
          <w:wAfter w:w="20" w:type="pct"/>
          <w:trHeight w:val="112"/>
        </w:trPr>
        <w:tc>
          <w:tcPr>
            <w:tcW w:w="498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557CE7" w14:textId="14AFFBFD" w:rsidR="008E7F96" w:rsidRPr="00600706" w:rsidRDefault="00600706" w:rsidP="00600706">
            <w:pPr>
              <w:widowControl w:val="0"/>
              <w:autoSpaceDE w:val="0"/>
              <w:autoSpaceDN w:val="0"/>
              <w:adjustRightInd w:val="0"/>
              <w:spacing w:after="293"/>
              <w:contextualSpacing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3–4 </w:t>
            </w:r>
            <w:r w:rsidR="008E7F96" w:rsidRPr="00600706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The response is too general, lacks detail, is not focused on the question and is largely unstructured. </w:t>
            </w:r>
          </w:p>
        </w:tc>
      </w:tr>
      <w:tr w:rsidR="008E7F96" w:rsidRPr="00600706" w14:paraId="2DD19129" w14:textId="77777777" w:rsidTr="00600706">
        <w:trPr>
          <w:gridAfter w:val="1"/>
          <w:wAfter w:w="20" w:type="pct"/>
          <w:trHeight w:val="1428"/>
        </w:trPr>
        <w:tc>
          <w:tcPr>
            <w:tcW w:w="186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63B377" w14:textId="77777777" w:rsidR="008E7F96" w:rsidRPr="00600706" w:rsidRDefault="008E7F96" w:rsidP="0060070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93"/>
              <w:ind w:left="284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 response is very general. The knowledge and understanding presented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outlines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examples, statistics, and facts that are both relevant and irrelevant. Links to the question are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>listed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2EE8E533" w14:textId="3964EB4C" w:rsidR="008E7F96" w:rsidRPr="00600706" w:rsidRDefault="008E7F96" w:rsidP="0060070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93"/>
              <w:ind w:left="284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 argument or analysis presented is not relevant to the question. </w:t>
            </w:r>
          </w:p>
          <w:p w14:paraId="37ADB0DE" w14:textId="77777777" w:rsidR="008E7F96" w:rsidRPr="00600706" w:rsidRDefault="008E7F96" w:rsidP="0060070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93"/>
              <w:ind w:left="284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Basic terminology is defined and used but with errors in understanding or used inconsistently.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6F83C" w14:textId="77777777" w:rsidR="008E7F96" w:rsidRPr="00600706" w:rsidRDefault="008E7F96" w:rsidP="006007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20"/>
              </w:tabs>
              <w:autoSpaceDE w:val="0"/>
              <w:autoSpaceDN w:val="0"/>
              <w:adjustRightInd w:val="0"/>
              <w:spacing w:after="293"/>
              <w:ind w:left="175" w:hanging="175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If appropriate to the question, the conclusion is irrelevant.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124DE97F" w14:textId="42EB1705" w:rsidR="008E7F96" w:rsidRPr="00600706" w:rsidRDefault="008E7F96" w:rsidP="006007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20"/>
              </w:tabs>
              <w:autoSpaceDE w:val="0"/>
              <w:autoSpaceDN w:val="0"/>
              <w:adjustRightInd w:val="0"/>
              <w:spacing w:after="293"/>
              <w:ind w:left="175" w:hanging="175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There is no evidence of critical evaluation of evidence (examples, statistics and case studies).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  <w:tc>
          <w:tcPr>
            <w:tcW w:w="164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035C7E" w14:textId="77777777" w:rsidR="008E7F96" w:rsidRPr="00600706" w:rsidRDefault="008E7F96" w:rsidP="00600706">
            <w:pPr>
              <w:widowControl w:val="0"/>
              <w:numPr>
                <w:ilvl w:val="0"/>
                <w:numId w:val="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293"/>
              <w:ind w:left="311" w:hanging="311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Most of the information is not grouped logically (in paragraphs or sections).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66001FD1" w14:textId="77777777" w:rsidR="008E7F96" w:rsidRPr="00600706" w:rsidRDefault="008E7F96" w:rsidP="00600706">
            <w:pPr>
              <w:widowControl w:val="0"/>
              <w:numPr>
                <w:ilvl w:val="0"/>
                <w:numId w:val="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293"/>
              <w:ind w:left="311" w:hanging="311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Maps, graphs or diagrams included lack detail, are incorrectly or only partially interpreted without explicit connections to the question (only if appropriate to the question).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</w:tr>
      <w:tr w:rsidR="008E7F96" w:rsidRPr="00600706" w14:paraId="75F11530" w14:textId="77777777" w:rsidTr="00600706">
        <w:trPr>
          <w:gridAfter w:val="1"/>
          <w:wAfter w:w="20" w:type="pct"/>
          <w:trHeight w:val="90"/>
        </w:trPr>
        <w:tc>
          <w:tcPr>
            <w:tcW w:w="4980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8C143D" w14:textId="3DF2F30E" w:rsidR="008E7F96" w:rsidRPr="00600706" w:rsidRDefault="008E7F96" w:rsidP="004F3F1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600706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5-6 The response partially addresses the question, but with a narrow argument, an unsubstantiated conclusion, and limited evaluation. </w:t>
            </w:r>
          </w:p>
        </w:tc>
      </w:tr>
      <w:tr w:rsidR="008E7F96" w:rsidRPr="00600706" w14:paraId="0C776AFB" w14:textId="77777777" w:rsidTr="00600706">
        <w:trPr>
          <w:gridAfter w:val="1"/>
          <w:wAfter w:w="20" w:type="pct"/>
          <w:trHeight w:val="502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EA048" w14:textId="77777777" w:rsidR="008E7F96" w:rsidRPr="00600706" w:rsidRDefault="008E7F96" w:rsidP="00600706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93"/>
              <w:ind w:left="284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 response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describes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relevant supporting evidence (information, examples, case studies et cetera),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outlining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appropriate link(s) to the question.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1867CB31" w14:textId="77777777" w:rsidR="008E7F96" w:rsidRPr="00600706" w:rsidRDefault="008E7F96" w:rsidP="00600706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93"/>
              <w:ind w:left="284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 argument or analysis partially addresses the question or elaborates one point repeatedly.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60EAD2E4" w14:textId="77777777" w:rsidR="008E7F96" w:rsidRPr="00600706" w:rsidRDefault="008E7F96" w:rsidP="00600706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93"/>
              <w:ind w:left="284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Relevant terminology is defined and used with only minor errors in understanding or is used inconsistently.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A96898" w14:textId="77777777" w:rsidR="008E7F96" w:rsidRPr="00600706" w:rsidRDefault="008E7F96" w:rsidP="00600706">
            <w:pPr>
              <w:widowControl w:val="0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93"/>
              <w:ind w:left="316" w:hanging="283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If appropriate to the question, the conclusions are general, not aligned with the evidence presented and/or based on an incorrect interpretation of the evidence.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1D1E5B0C" w14:textId="56C3BE38" w:rsidR="008E7F96" w:rsidRPr="00600706" w:rsidRDefault="008E7F96" w:rsidP="00600706">
            <w:pPr>
              <w:widowControl w:val="0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93"/>
              <w:ind w:left="316" w:hanging="283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Other perspectives on evidence (examples, statistics and case studies) and/or strengths and weaknesses of evidence are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>listed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  <w:tc>
          <w:tcPr>
            <w:tcW w:w="164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97AE4E" w14:textId="77777777" w:rsidR="008E7F96" w:rsidRPr="00600706" w:rsidRDefault="008E7F96" w:rsidP="00600706">
            <w:pPr>
              <w:widowControl w:val="0"/>
              <w:numPr>
                <w:ilvl w:val="0"/>
                <w:numId w:val="8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293"/>
              <w:ind w:left="311" w:hanging="311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Logically related information is grouped together (in sections or paragraphs) but not consistently.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4606C319" w14:textId="7CF2DC62" w:rsidR="008E7F96" w:rsidRPr="00600706" w:rsidRDefault="008E7F96" w:rsidP="00600706">
            <w:pPr>
              <w:widowControl w:val="0"/>
              <w:numPr>
                <w:ilvl w:val="0"/>
                <w:numId w:val="8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293"/>
              <w:ind w:left="311" w:hanging="311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Maps, graphs or diagrams included do not follow conventions, and include relevant and irrelevant interpretations in the text (only if appropriate to the question).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</w:tr>
      <w:tr w:rsidR="008E7F96" w:rsidRPr="00600706" w14:paraId="1343734E" w14:textId="77777777" w:rsidTr="00600706">
        <w:trPr>
          <w:gridBefore w:val="1"/>
          <w:gridAfter w:val="1"/>
          <w:wBefore w:w="3" w:type="pct"/>
          <w:wAfter w:w="20" w:type="pct"/>
          <w:trHeight w:val="123"/>
        </w:trPr>
        <w:tc>
          <w:tcPr>
            <w:tcW w:w="49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BD83D" w14:textId="172D1407" w:rsidR="008E7F96" w:rsidRPr="00600706" w:rsidRDefault="008E7F96" w:rsidP="004F3F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ontextualSpacing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60070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7–8 -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The response addresses the whole question, the analysis is evaluated and the conclusion is relevant but lacks balance.</w:t>
            </w:r>
          </w:p>
        </w:tc>
      </w:tr>
      <w:tr w:rsidR="008E7F96" w:rsidRPr="00600706" w14:paraId="3273F89A" w14:textId="77777777" w:rsidTr="00600706">
        <w:trPr>
          <w:gridBefore w:val="1"/>
          <w:gridAfter w:val="1"/>
          <w:wBefore w:w="3" w:type="pct"/>
          <w:wAfter w:w="20" w:type="pct"/>
          <w:trHeight w:val="1656"/>
        </w:trPr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3BFFE1" w14:textId="0FDB6D82" w:rsidR="008E7F96" w:rsidRPr="00600706" w:rsidRDefault="008E7F96" w:rsidP="00600706">
            <w:pPr>
              <w:widowControl w:val="0"/>
              <w:numPr>
                <w:ilvl w:val="0"/>
                <w:numId w:val="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after="293"/>
              <w:ind w:left="269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 response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describes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relevant supporting evidence correctly (information, examples and case studies) that covers all the main points of the question,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describing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appropriate links to the question. </w:t>
            </w:r>
          </w:p>
          <w:p w14:paraId="29D43B53" w14:textId="77777777" w:rsidR="008E7F96" w:rsidRPr="00600706" w:rsidRDefault="008E7F96" w:rsidP="00600706">
            <w:pPr>
              <w:widowControl w:val="0"/>
              <w:numPr>
                <w:ilvl w:val="0"/>
                <w:numId w:val="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after="293"/>
              <w:ind w:left="269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 argument or analysis is clear and relevant to the question but one-sided or unbalanced.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4DF497CC" w14:textId="77777777" w:rsidR="008E7F96" w:rsidRPr="00600706" w:rsidRDefault="008E7F96" w:rsidP="00600706">
            <w:pPr>
              <w:widowControl w:val="0"/>
              <w:numPr>
                <w:ilvl w:val="0"/>
                <w:numId w:val="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after="293"/>
              <w:ind w:left="269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Complex terminology is defined and used correctly but not consistently.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70533D" w14:textId="77777777" w:rsidR="008E7F96" w:rsidRPr="00600706" w:rsidRDefault="008E7F96" w:rsidP="0060070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93"/>
              <w:ind w:left="316" w:hanging="316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If appropriate to the question, the conclusion is relevant to the question, aligned with the evidence but unbalanced.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5F3614BD" w14:textId="61D8A9EE" w:rsidR="008E7F96" w:rsidRPr="00600706" w:rsidRDefault="008E7F96" w:rsidP="0060070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93"/>
              <w:ind w:left="316" w:hanging="316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Other perspectives on evidence (examples, statistics and case studies) and/or strengths and weaknesses of evidence are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described.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  <w:tc>
          <w:tcPr>
            <w:tcW w:w="1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C67EBC" w14:textId="77777777" w:rsidR="008E7F96" w:rsidRPr="00600706" w:rsidRDefault="008E7F96" w:rsidP="0060070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93"/>
              <w:ind w:left="311" w:hanging="311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Logically related information is grouped together (in sections) consistently.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31F8D79A" w14:textId="2BFB1290" w:rsidR="008E7F96" w:rsidRPr="00600706" w:rsidRDefault="008E7F96" w:rsidP="0060070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93"/>
              <w:ind w:left="311" w:hanging="311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Maps, graphs or diagrams included contribute to/support the argument or analysis (only if appropriate to the question).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</w:tr>
      <w:tr w:rsidR="008E7F96" w:rsidRPr="00600706" w14:paraId="3E82A218" w14:textId="77777777" w:rsidTr="00600706">
        <w:trPr>
          <w:gridBefore w:val="1"/>
          <w:gridAfter w:val="1"/>
          <w:wBefore w:w="3" w:type="pct"/>
          <w:wAfter w:w="20" w:type="pct"/>
          <w:trHeight w:val="520"/>
        </w:trPr>
        <w:tc>
          <w:tcPr>
            <w:tcW w:w="4977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95C3BA" w14:textId="30B6C2EF" w:rsidR="008E7F96" w:rsidRPr="00600706" w:rsidRDefault="008E7F96" w:rsidP="004F3F1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entury Gothic" w:hAnsi="Century Gothic" w:cs="Times"/>
                <w:b/>
                <w:color w:val="000000"/>
                <w:sz w:val="20"/>
                <w:szCs w:val="20"/>
              </w:rPr>
            </w:pPr>
            <w:r w:rsidRPr="0060070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9–10 -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The response is in-depth and question-specific (topic and command term); analysis and conclusion are justified through well-developed evaluation of evidence and perspectives. </w:t>
            </w:r>
          </w:p>
        </w:tc>
      </w:tr>
      <w:tr w:rsidR="008E7F96" w:rsidRPr="00600706" w14:paraId="5FF51E39" w14:textId="77777777" w:rsidTr="00600706">
        <w:tblPrEx>
          <w:tblBorders>
            <w:top w:val="nil"/>
          </w:tblBorders>
        </w:tblPrEx>
        <w:trPr>
          <w:gridBefore w:val="1"/>
          <w:gridAfter w:val="1"/>
          <w:wBefore w:w="3" w:type="pct"/>
          <w:wAfter w:w="20" w:type="pct"/>
        </w:trPr>
        <w:tc>
          <w:tcPr>
            <w:tcW w:w="18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361283" w14:textId="19551659" w:rsidR="008E7F96" w:rsidRPr="00600706" w:rsidRDefault="008E7F96" w:rsidP="0060070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93"/>
              <w:ind w:left="269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 response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explains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correct and relevant examples, statistics and details that are integrated in the response,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explaining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the appropriate link to the question.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0C710582" w14:textId="739B6D46" w:rsidR="008E7F96" w:rsidRPr="00600706" w:rsidRDefault="008E7F96" w:rsidP="0060070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93"/>
              <w:ind w:left="269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>The argument or a</w:t>
            </w:r>
            <w:r w:rsidR="00600706" w:rsidRPr="00600706">
              <w:rPr>
                <w:rFonts w:ascii="Century Gothic" w:hAnsi="Century Gothic" w:cs="Arial"/>
                <w:color w:val="000000"/>
                <w:sz w:val="16"/>
              </w:rPr>
              <w:t xml:space="preserve">nalysis is balanced, presenting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evidence that is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>discussed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, </w:t>
            </w:r>
            <w:r w:rsidRPr="00600706">
              <w:rPr>
                <w:rFonts w:ascii="Century Gothic" w:hAnsi="Century Gothic" w:cs="Arial"/>
                <w:b/>
                <w:bCs/>
                <w:color w:val="000000"/>
                <w:sz w:val="16"/>
              </w:rPr>
              <w:t xml:space="preserve">explaining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complexity, exceptions and comparisons. </w:t>
            </w:r>
          </w:p>
          <w:p w14:paraId="66ECFE80" w14:textId="77777777" w:rsidR="008E7F96" w:rsidRPr="00600706" w:rsidRDefault="008E7F96" w:rsidP="0060070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93"/>
              <w:ind w:left="269" w:hanging="284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Complex and relevant terminology is used correctly throughout the response.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C7022" w14:textId="77777777" w:rsidR="008E7F96" w:rsidRPr="00600706" w:rsidRDefault="008E7F96" w:rsidP="0060070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93"/>
              <w:ind w:left="316" w:hanging="283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If appropriate to the question, the conclusion is relevant to the question, balanced and aligned with the evidence.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059696F5" w14:textId="77777777" w:rsidR="008E7F96" w:rsidRPr="00600706" w:rsidRDefault="008E7F96" w:rsidP="0060070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93"/>
              <w:ind w:left="316" w:hanging="283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Evaluation includes a systematic and detailed presentation of ideas, cause and effect relations, other perspectives; strengths and weaknesses of evidence are discussed; (if appropriate) includes justification of the argument and conclusion.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  <w:tc>
          <w:tcPr>
            <w:tcW w:w="1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9D6DE" w14:textId="77777777" w:rsidR="008E7F96" w:rsidRPr="00600706" w:rsidRDefault="008E7F96" w:rsidP="004F3F1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entury Gothic" w:hAnsi="Century Gothic" w:cs="Times"/>
                <w:color w:val="000000"/>
                <w:sz w:val="16"/>
              </w:rPr>
            </w:pPr>
            <w:r w:rsidRPr="00600706">
              <w:rPr>
                <w:rFonts w:ascii="Century Gothic" w:hAnsi="Century Gothic" w:cs="Times"/>
                <w:color w:val="000000"/>
                <w:sz w:val="16"/>
              </w:rPr>
              <w:t xml:space="preserve"> </w:t>
            </w:r>
          </w:p>
          <w:p w14:paraId="492506BF" w14:textId="1988A337" w:rsidR="008E7F96" w:rsidRPr="00600706" w:rsidRDefault="008E7F96" w:rsidP="0060070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93"/>
              <w:ind w:left="311" w:hanging="283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>Response is logically structured with discussion (and if appropriate to the question, a conclusion) foc</w:t>
            </w:r>
            <w:r w:rsidR="00600706" w:rsidRPr="00600706">
              <w:rPr>
                <w:rFonts w:ascii="Century Gothic" w:hAnsi="Century Gothic" w:cs="Arial"/>
                <w:color w:val="000000"/>
                <w:sz w:val="16"/>
              </w:rPr>
              <w:t xml:space="preserve">using on the argument or points </w:t>
            </w: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made, making it easy to follow.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  <w:p w14:paraId="2C80B038" w14:textId="4763CF19" w:rsidR="008E7F96" w:rsidRPr="00600706" w:rsidRDefault="008E7F96" w:rsidP="0060070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93"/>
              <w:ind w:left="311" w:hanging="283"/>
              <w:contextualSpacing/>
              <w:rPr>
                <w:rFonts w:ascii="Century Gothic" w:hAnsi="Century Gothic" w:cs="Times New Roman"/>
                <w:color w:val="000000"/>
                <w:sz w:val="20"/>
                <w:szCs w:val="29"/>
              </w:rPr>
            </w:pPr>
            <w:r w:rsidRPr="00600706">
              <w:rPr>
                <w:rFonts w:ascii="Century Gothic" w:hAnsi="Century Gothic" w:cs="Arial"/>
                <w:color w:val="000000"/>
                <w:sz w:val="16"/>
              </w:rPr>
              <w:t xml:space="preserve">Maps, graphs or diagrams are annotated following conventions and their relevance is explained and support the argument or analysis (only if appropriate to the question). </w:t>
            </w:r>
            <w:r w:rsidRPr="00600706">
              <w:rPr>
                <w:rFonts w:ascii="MS Gothic" w:eastAsia="MS Gothic" w:hAnsi="MS Gothic" w:cs="MS Gothic" w:hint="eastAsia"/>
                <w:color w:val="000000"/>
                <w:sz w:val="20"/>
                <w:szCs w:val="29"/>
              </w:rPr>
              <w:t> </w:t>
            </w:r>
          </w:p>
        </w:tc>
      </w:tr>
    </w:tbl>
    <w:p w14:paraId="59954E4B" w14:textId="77777777" w:rsidR="001E59E1" w:rsidRPr="00600706" w:rsidRDefault="001E59E1" w:rsidP="006B276E">
      <w:pPr>
        <w:contextualSpacing/>
        <w:rPr>
          <w:rFonts w:ascii="Century Gothic" w:hAnsi="Century Gothic"/>
          <w:sz w:val="16"/>
        </w:rPr>
      </w:pPr>
      <w:bookmarkStart w:id="0" w:name="_GoBack"/>
      <w:bookmarkEnd w:id="0"/>
    </w:p>
    <w:sectPr w:rsidR="001E59E1" w:rsidRPr="00600706" w:rsidSect="001E7E58">
      <w:pgSz w:w="16838" w:h="11906" w:orient="landscape" w:code="9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D2"/>
    <w:rsid w:val="00096FFD"/>
    <w:rsid w:val="001E59E1"/>
    <w:rsid w:val="001E7E58"/>
    <w:rsid w:val="00200EFC"/>
    <w:rsid w:val="003156C5"/>
    <w:rsid w:val="004F3F1F"/>
    <w:rsid w:val="00600706"/>
    <w:rsid w:val="00665AD2"/>
    <w:rsid w:val="006A75B2"/>
    <w:rsid w:val="006B276E"/>
    <w:rsid w:val="007F3E7A"/>
    <w:rsid w:val="008E7F96"/>
    <w:rsid w:val="00B05F51"/>
    <w:rsid w:val="00B32432"/>
    <w:rsid w:val="00D2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EC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BISHCMC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Yardley</dc:creator>
  <cp:keywords/>
  <dc:description/>
  <cp:lastModifiedBy>Gemma Archer</cp:lastModifiedBy>
  <cp:revision>3</cp:revision>
  <cp:lastPrinted>2017-09-08T03:38:00Z</cp:lastPrinted>
  <dcterms:created xsi:type="dcterms:W3CDTF">2017-09-08T03:49:00Z</dcterms:created>
  <dcterms:modified xsi:type="dcterms:W3CDTF">2017-09-08T03:52:00Z</dcterms:modified>
</cp:coreProperties>
</file>